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F" w:rsidRDefault="00C0506F" w:rsidP="00305C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4770120" cy="3468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1 ПРОГРАМ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5C7C" w:rsidRPr="00883A40" w:rsidRDefault="00305C7C" w:rsidP="00305C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Тақырыбы: 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 xml:space="preserve">Жаңартылған білім беру мазмұнын </w:t>
      </w:r>
      <w:r w:rsidR="00E602E0">
        <w:rPr>
          <w:rFonts w:ascii="Times New Roman" w:eastAsia="Times New Roman" w:hAnsi="Times New Roman" w:cs="Times New Roman"/>
          <w:bCs/>
          <w:iCs/>
          <w:lang w:val="kk-KZ"/>
        </w:rPr>
        <w:t>ШҚО ТжКБ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 xml:space="preserve"> жүйесіндегі оқу үрдісіне енгізу</w:t>
      </w:r>
    </w:p>
    <w:p w:rsidR="00305C7C" w:rsidRPr="00883A40" w:rsidRDefault="00305C7C" w:rsidP="00305C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Ұйымдастырушылар: 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 xml:space="preserve">«Шығыс Қазақстан облысының кәсіптік білім беру орталығы» КММ, педагогикалық бағыттағы ОӘБ жетекшісі Алканова З.С., </w:t>
      </w:r>
      <w:r w:rsidR="00691C3E">
        <w:rPr>
          <w:rFonts w:ascii="Times New Roman" w:eastAsia="Times New Roman" w:hAnsi="Times New Roman" w:cs="Times New Roman"/>
          <w:bCs/>
          <w:iCs/>
          <w:lang w:val="kk-KZ"/>
        </w:rPr>
        <w:t>«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>Семей көп салалы колледжі</w:t>
      </w:r>
      <w:r w:rsidR="00691C3E">
        <w:rPr>
          <w:rFonts w:ascii="Times New Roman" w:eastAsia="Times New Roman" w:hAnsi="Times New Roman" w:cs="Times New Roman"/>
          <w:bCs/>
          <w:iCs/>
          <w:lang w:val="kk-KZ"/>
        </w:rPr>
        <w:t>» мекемесінің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 xml:space="preserve"> оқытушылары</w:t>
      </w:r>
    </w:p>
    <w:p w:rsidR="00305C7C" w:rsidRPr="00883A40" w:rsidRDefault="00305C7C" w:rsidP="00305C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Қатысушылар: </w:t>
      </w:r>
      <w:r w:rsidR="00691C3E">
        <w:rPr>
          <w:rFonts w:ascii="Times New Roman" w:eastAsia="Times New Roman" w:hAnsi="Times New Roman" w:cs="Times New Roman"/>
          <w:bCs/>
          <w:iCs/>
          <w:lang w:val="kk-KZ"/>
        </w:rPr>
        <w:t>техникалық және кәсіптік білім беру жүйесі оқу орындарының оқытушылары мен әдіскерлері</w:t>
      </w:r>
    </w:p>
    <w:p w:rsidR="00305C7C" w:rsidRPr="00883A40" w:rsidRDefault="00305C7C" w:rsidP="00305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Өтетін  мерзімі мен уақыты: </w:t>
      </w:r>
      <w:r w:rsidR="00BE5A37">
        <w:rPr>
          <w:rFonts w:ascii="Times New Roman" w:eastAsia="Times New Roman" w:hAnsi="Times New Roman" w:cs="Times New Roman"/>
          <w:iCs/>
          <w:lang w:val="kk-KZ"/>
        </w:rPr>
        <w:t>2020 жылғы 31 қаңтар, 09.30-13.0</w:t>
      </w:r>
      <w:r w:rsidRPr="00883A40">
        <w:rPr>
          <w:rFonts w:ascii="Times New Roman" w:eastAsia="Times New Roman" w:hAnsi="Times New Roman" w:cs="Times New Roman"/>
          <w:iCs/>
          <w:lang w:val="kk-KZ"/>
        </w:rPr>
        <w:t>0</w:t>
      </w:r>
    </w:p>
    <w:p w:rsidR="00305C7C" w:rsidRPr="00883A40" w:rsidRDefault="00305C7C" w:rsidP="00305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i/>
          <w:lang w:val="kk-KZ"/>
        </w:rPr>
        <w:t>Өтетін орны:</w:t>
      </w:r>
      <w:r w:rsidRPr="00883A40">
        <w:rPr>
          <w:rFonts w:ascii="Times New Roman" w:eastAsia="Times New Roman" w:hAnsi="Times New Roman" w:cs="Times New Roman"/>
          <w:lang w:val="kk-KZ"/>
        </w:rPr>
        <w:t> «Семей көп салалы колледжі» мекемесі,</w:t>
      </w:r>
      <w:r w:rsidR="00D90AB2">
        <w:rPr>
          <w:rFonts w:ascii="Times New Roman" w:eastAsia="Times New Roman" w:hAnsi="Times New Roman" w:cs="Times New Roman"/>
          <w:lang w:val="kk-KZ"/>
        </w:rPr>
        <w:t xml:space="preserve"> Семей қ., Жамбыл  көшесі, 20</w:t>
      </w:r>
      <w:r w:rsidRPr="00883A40">
        <w:rPr>
          <w:rFonts w:ascii="Times New Roman" w:eastAsia="Times New Roman" w:hAnsi="Times New Roman" w:cs="Times New Roman"/>
          <w:lang w:val="kk-KZ"/>
        </w:rPr>
        <w:t>.</w:t>
      </w:r>
    </w:p>
    <w:p w:rsidR="00305C7C" w:rsidRPr="00883A40" w:rsidRDefault="00305C7C" w:rsidP="00305C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Мақсаты:  </w:t>
      </w:r>
      <w:r w:rsidR="00F70099">
        <w:rPr>
          <w:rFonts w:ascii="Times New Roman" w:eastAsia="Times New Roman" w:hAnsi="Times New Roman" w:cs="Times New Roman"/>
          <w:lang w:val="kk-KZ"/>
        </w:rPr>
        <w:t>п</w:t>
      </w:r>
      <w:r w:rsidRPr="00883A40">
        <w:rPr>
          <w:rFonts w:ascii="Times New Roman" w:eastAsia="Times New Roman" w:hAnsi="Times New Roman" w:cs="Times New Roman"/>
          <w:lang w:val="kk-KZ"/>
        </w:rPr>
        <w:t>едагогик</w:t>
      </w:r>
      <w:r w:rsidR="00F70099">
        <w:rPr>
          <w:rFonts w:ascii="Times New Roman" w:eastAsia="Times New Roman" w:hAnsi="Times New Roman" w:cs="Times New Roman"/>
          <w:lang w:val="kk-KZ"/>
        </w:rPr>
        <w:t>алық бағытта білім беретін ТжКБ</w:t>
      </w:r>
      <w:r w:rsidRPr="00883A40">
        <w:rPr>
          <w:rFonts w:ascii="Times New Roman" w:eastAsia="Times New Roman" w:hAnsi="Times New Roman" w:cs="Times New Roman"/>
          <w:lang w:val="kk-KZ"/>
        </w:rPr>
        <w:t xml:space="preserve"> жүйесінде жаңартылған білім беру мазмұнын жүзеге асырудың жолдары мен әдістерін насихаттау, оқытушылардың кәсіби академиялық құзіреттіліктерін шыңдау, Worldskilss  стандартына сай білім мазмұнына қойылатын талаптарды жетілдіру, тәжірибе алмасу.</w:t>
      </w:r>
    </w:p>
    <w:tbl>
      <w:tblPr>
        <w:tblW w:w="7761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943"/>
        <w:gridCol w:w="4930"/>
        <w:gridCol w:w="1404"/>
      </w:tblGrid>
      <w:tr w:rsidR="00305C7C" w:rsidRPr="00883A40" w:rsidTr="00CC318C">
        <w:trPr>
          <w:trHeight w:val="15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Уақыты</w:t>
            </w:r>
            <w:proofErr w:type="spellEnd"/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Іс-шаралармазмұны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Орны</w:t>
            </w:r>
            <w:proofErr w:type="spellEnd"/>
          </w:p>
        </w:tc>
      </w:tr>
      <w:tr w:rsidR="00305C7C" w:rsidRPr="00883A40" w:rsidTr="00CC318C">
        <w:trPr>
          <w:trHeight w:val="30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3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A40">
              <w:rPr>
                <w:rFonts w:ascii="Times New Roman" w:eastAsia="Times New Roman" w:hAnsi="Times New Roman" w:cs="Times New Roman"/>
              </w:rPr>
              <w:t>Семинарға</w:t>
            </w:r>
            <w:proofErr w:type="spellEnd"/>
            <w:r w:rsidRPr="00883A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3A40">
              <w:rPr>
                <w:rFonts w:ascii="Times New Roman" w:eastAsia="Times New Roman" w:hAnsi="Times New Roman" w:cs="Times New Roman"/>
              </w:rPr>
              <w:t>қатысушыларды</w:t>
            </w:r>
            <w:proofErr w:type="spellEnd"/>
            <w:r w:rsidRPr="00883A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3A40">
              <w:rPr>
                <w:rFonts w:ascii="Times New Roman" w:eastAsia="Times New Roman" w:hAnsi="Times New Roman" w:cs="Times New Roman"/>
              </w:rPr>
              <w:t>тіркеу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Фойе</w:t>
            </w:r>
          </w:p>
        </w:tc>
      </w:tr>
      <w:tr w:rsidR="00305C7C" w:rsidRPr="00883A40" w:rsidTr="00CC318C">
        <w:trPr>
          <w:trHeight w:val="76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05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83A40">
              <w:rPr>
                <w:rFonts w:ascii="Times New Roman" w:eastAsia="Times New Roman" w:hAnsi="Times New Roman" w:cs="Times New Roman"/>
                <w:b/>
                <w:i/>
              </w:rPr>
              <w:t>Семинардың</w:t>
            </w:r>
            <w:proofErr w:type="spellEnd"/>
            <w:r w:rsidRPr="00883A4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83A40">
              <w:rPr>
                <w:rFonts w:ascii="Times New Roman" w:eastAsia="Times New Roman" w:hAnsi="Times New Roman" w:cs="Times New Roman"/>
                <w:b/>
                <w:i/>
              </w:rPr>
              <w:t>ашылуы</w:t>
            </w:r>
            <w:proofErr w:type="spellEnd"/>
          </w:p>
          <w:p w:rsidR="00305C7C" w:rsidRPr="00883A40" w:rsidRDefault="00D90AB2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Қабылгазинова Әлия Қабылғазықызы</w:t>
            </w:r>
            <w:r w:rsidR="00305C7C" w:rsidRPr="00883A40">
              <w:rPr>
                <w:rFonts w:ascii="Times New Roman" w:eastAsia="Times New Roman" w:hAnsi="Times New Roman" w:cs="Times New Roman"/>
                <w:lang w:val="kk-KZ"/>
              </w:rPr>
              <w:t>, «Семей көп салалы колледжі» мекемесінің директоры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</w:t>
            </w:r>
          </w:p>
        </w:tc>
      </w:tr>
      <w:tr w:rsidR="00305C7C" w:rsidRPr="00883A40" w:rsidTr="00CC318C">
        <w:trPr>
          <w:trHeight w:val="1530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05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20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«Кәсіптік білім беру ұйымдарында педагог мамандарды даярлау барысында жаңартылған білім беру мазмұнының жүйесін енгізу» атты әдістемелік презентация</w:t>
            </w:r>
          </w:p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Алканова Зауре Сабыржановна, педагогикалық бағыттағы ОӘБ жетекшісі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каб.</w:t>
            </w:r>
          </w:p>
        </w:tc>
      </w:tr>
      <w:tr w:rsidR="00305C7C" w:rsidRPr="00883A40" w:rsidTr="00CC318C">
        <w:trPr>
          <w:trHeight w:val="77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20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«Адамгершілік тәрбиесі»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«Педагогика» пәнінен көрсетпе сабақ.  Наурзбаева Жанар Мухтархановна, педагогика пәнінің оқытушысы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312 каб.</w:t>
            </w:r>
          </w:p>
        </w:tc>
      </w:tr>
      <w:tr w:rsidR="00305C7C" w:rsidRPr="00883A40" w:rsidTr="00CC318C">
        <w:trPr>
          <w:trHeight w:val="138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4.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40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«Қазақ әдебиетін оқытуда жаңартылған білім беру мазмұны әдістерін жүзеге асыру жолдары» </w:t>
            </w:r>
          </w:p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«Қазақ әдебиетін оқыту әдістемесі» пәнінен панорамалық сабақ. Шауерова Меруерт Дюсенгалиевна, арнайы пәндер оқытушысы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304 каб.</w:t>
            </w:r>
          </w:p>
        </w:tc>
      </w:tr>
      <w:tr w:rsidR="00305C7C" w:rsidRPr="00883A40" w:rsidTr="00CC318C">
        <w:trPr>
          <w:trHeight w:val="138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20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«Жалпы орта білім беретін пәндердегі жаңартылған білім беру мазмұнының ерекшеліктері»</w:t>
            </w:r>
          </w:p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«Биология» пәнінен демонстрациялық сабақ. </w:t>
            </w:r>
          </w:p>
          <w:p w:rsidR="00305C7C" w:rsidRPr="00883A40" w:rsidRDefault="00305C7C" w:rsidP="00F715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Танбаева Назгүл Сабыровна, жалпы гуманитарлық пәндер оқытушысы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en-US"/>
              </w:rPr>
              <w:t xml:space="preserve">312 </w:t>
            </w:r>
            <w:r w:rsidRPr="00883A40">
              <w:rPr>
                <w:rFonts w:ascii="Times New Roman" w:eastAsia="Times New Roman" w:hAnsi="Times New Roman" w:cs="Times New Roman"/>
              </w:rPr>
              <w:t>к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>аб.</w:t>
            </w:r>
          </w:p>
        </w:tc>
      </w:tr>
      <w:tr w:rsidR="00305C7C" w:rsidRPr="00883A40" w:rsidTr="00976D0F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6.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20-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50</w:t>
            </w:r>
          </w:p>
        </w:tc>
        <w:tc>
          <w:tcPr>
            <w:tcW w:w="6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Кофе -брейк</w:t>
            </w:r>
          </w:p>
        </w:tc>
      </w:tr>
      <w:tr w:rsidR="00305C7C" w:rsidRPr="00883A40" w:rsidTr="00CC318C">
        <w:trPr>
          <w:trHeight w:val="122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976D0F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7.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 11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50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-12</w:t>
            </w:r>
            <w:r w:rsidR="00B529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20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0F" w:rsidRPr="00976D0F" w:rsidRDefault="00976D0F" w:rsidP="0097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6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«Әдістемелік көпір»</w:t>
            </w:r>
          </w:p>
          <w:p w:rsidR="00305C7C" w:rsidRDefault="00976D0F" w:rsidP="0097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6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орындарының өз тәжірибелерімен бөлісу алаңына өтуі.</w:t>
            </w:r>
          </w:p>
          <w:p w:rsidR="00976D0F" w:rsidRPr="00883A40" w:rsidRDefault="00976D0F" w:rsidP="00976D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 оқытушылары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C7C" w:rsidRPr="00883A40" w:rsidRDefault="00305C7C" w:rsidP="00F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E5A37">
              <w:rPr>
                <w:rFonts w:ascii="Times New Roman" w:eastAsia="Times New Roman" w:hAnsi="Times New Roman" w:cs="Times New Roman"/>
                <w:lang w:val="kk-KZ"/>
              </w:rPr>
              <w:t>405 каб.</w:t>
            </w:r>
          </w:p>
        </w:tc>
      </w:tr>
      <w:tr w:rsidR="00976D0F" w:rsidRPr="00883A40" w:rsidTr="00CC318C">
        <w:trPr>
          <w:trHeight w:val="122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0F" w:rsidRPr="00883A40" w:rsidRDefault="00976D0F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0F" w:rsidRPr="00883A40" w:rsidRDefault="00B529F2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 12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2</w:t>
            </w:r>
            <w:r w:rsidR="00976D0F"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</w:t>
            </w:r>
            <w:r w:rsidR="00976D0F"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-12</w:t>
            </w:r>
            <w:r w:rsidR="004F53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45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0F" w:rsidRPr="00883A40" w:rsidRDefault="00976D0F" w:rsidP="00976D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«Жаңартылған білім беру мазмұны бойынша оқу сапасын жақсартудың тиімді әдістері мен тәсілдері»,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Танбаева Назгүл Сабыровна, Сейтбаева Айдана Бейбітовна, жалпы гуманитарлық пәндер оқытушысы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0F" w:rsidRPr="00883A40" w:rsidRDefault="00976D0F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каб.</w:t>
            </w:r>
          </w:p>
        </w:tc>
      </w:tr>
      <w:tr w:rsidR="00976D0F" w:rsidRPr="00883A40" w:rsidTr="00CC318C">
        <w:trPr>
          <w:trHeight w:val="30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0F" w:rsidRPr="00883A40" w:rsidRDefault="00976D0F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0F" w:rsidRPr="00883A40" w:rsidRDefault="00976D0F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12</w:t>
            </w:r>
            <w:r w:rsidR="004F53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45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-13</w:t>
            </w:r>
            <w:r w:rsidRPr="00883A4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kk-KZ"/>
              </w:rPr>
              <w:t>00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0F" w:rsidRPr="00883A40" w:rsidRDefault="00976D0F" w:rsidP="00976D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Пікір алмасу. Ұсынымдар.</w:t>
            </w:r>
          </w:p>
          <w:p w:rsidR="00976D0F" w:rsidRPr="00883A40" w:rsidRDefault="00976D0F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0F" w:rsidRPr="00883A40" w:rsidRDefault="00976D0F" w:rsidP="009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</w:t>
            </w:r>
          </w:p>
        </w:tc>
      </w:tr>
    </w:tbl>
    <w:p w:rsidR="00305C7C" w:rsidRPr="00883A40" w:rsidRDefault="00305C7C" w:rsidP="00305C7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883A40">
        <w:rPr>
          <w:rFonts w:ascii="Times New Roman" w:eastAsia="Times New Roman" w:hAnsi="Times New Roman" w:cs="Times New Roman"/>
          <w:b/>
          <w:bCs/>
          <w:lang w:val="kk-KZ"/>
        </w:rPr>
        <w:t> </w:t>
      </w:r>
    </w:p>
    <w:p w:rsidR="00903DB4" w:rsidRPr="00E2756C" w:rsidRDefault="00903DB4" w:rsidP="007B660C">
      <w:pPr>
        <w:tabs>
          <w:tab w:val="left" w:pos="6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3DB4" w:rsidRPr="00E2756C" w:rsidSect="0069078D">
      <w:pgSz w:w="16838" w:h="11906" w:orient="landscape"/>
      <w:pgMar w:top="284" w:right="395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047C"/>
    <w:multiLevelType w:val="hybridMultilevel"/>
    <w:tmpl w:val="6F3A9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548"/>
    <w:multiLevelType w:val="hybridMultilevel"/>
    <w:tmpl w:val="1E18C2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7"/>
    <w:rsid w:val="000011C2"/>
    <w:rsid w:val="00065DC5"/>
    <w:rsid w:val="00124EA8"/>
    <w:rsid w:val="001260A6"/>
    <w:rsid w:val="00151DB1"/>
    <w:rsid w:val="0016260C"/>
    <w:rsid w:val="00175A10"/>
    <w:rsid w:val="00184548"/>
    <w:rsid w:val="001D13E7"/>
    <w:rsid w:val="002079C0"/>
    <w:rsid w:val="00214C9A"/>
    <w:rsid w:val="00261008"/>
    <w:rsid w:val="002759CD"/>
    <w:rsid w:val="00284B72"/>
    <w:rsid w:val="0029285F"/>
    <w:rsid w:val="002D4233"/>
    <w:rsid w:val="002D62F2"/>
    <w:rsid w:val="002F5987"/>
    <w:rsid w:val="00303CFD"/>
    <w:rsid w:val="00305C7C"/>
    <w:rsid w:val="00306132"/>
    <w:rsid w:val="00370F0A"/>
    <w:rsid w:val="00385BE3"/>
    <w:rsid w:val="003B51AE"/>
    <w:rsid w:val="00405C3B"/>
    <w:rsid w:val="0041244F"/>
    <w:rsid w:val="00432721"/>
    <w:rsid w:val="0044561F"/>
    <w:rsid w:val="004E0A8C"/>
    <w:rsid w:val="004F5341"/>
    <w:rsid w:val="004F5D29"/>
    <w:rsid w:val="004F69DE"/>
    <w:rsid w:val="005130B2"/>
    <w:rsid w:val="00517AC6"/>
    <w:rsid w:val="005A65B3"/>
    <w:rsid w:val="00623CB9"/>
    <w:rsid w:val="0069078D"/>
    <w:rsid w:val="00691C3E"/>
    <w:rsid w:val="006B1D82"/>
    <w:rsid w:val="00736FF2"/>
    <w:rsid w:val="007B660C"/>
    <w:rsid w:val="007E46AB"/>
    <w:rsid w:val="007F33BB"/>
    <w:rsid w:val="00846399"/>
    <w:rsid w:val="008478D4"/>
    <w:rsid w:val="00874B34"/>
    <w:rsid w:val="00903DB4"/>
    <w:rsid w:val="0090708B"/>
    <w:rsid w:val="00956FC6"/>
    <w:rsid w:val="00976D0F"/>
    <w:rsid w:val="009A1A58"/>
    <w:rsid w:val="009B10E2"/>
    <w:rsid w:val="009B38E4"/>
    <w:rsid w:val="00A24392"/>
    <w:rsid w:val="00A3234B"/>
    <w:rsid w:val="00A328D5"/>
    <w:rsid w:val="00A52CB9"/>
    <w:rsid w:val="00A84438"/>
    <w:rsid w:val="00A9037A"/>
    <w:rsid w:val="00AE76FB"/>
    <w:rsid w:val="00B529F2"/>
    <w:rsid w:val="00BA13C4"/>
    <w:rsid w:val="00BA145E"/>
    <w:rsid w:val="00BA4F36"/>
    <w:rsid w:val="00BE5A37"/>
    <w:rsid w:val="00C0506F"/>
    <w:rsid w:val="00C661EC"/>
    <w:rsid w:val="00CA45C2"/>
    <w:rsid w:val="00CC318C"/>
    <w:rsid w:val="00CC7E3F"/>
    <w:rsid w:val="00CD0C86"/>
    <w:rsid w:val="00CF3DC3"/>
    <w:rsid w:val="00D125F8"/>
    <w:rsid w:val="00D37D1B"/>
    <w:rsid w:val="00D77603"/>
    <w:rsid w:val="00D90AB2"/>
    <w:rsid w:val="00DA6F89"/>
    <w:rsid w:val="00DD3204"/>
    <w:rsid w:val="00DD6C1E"/>
    <w:rsid w:val="00DF2B20"/>
    <w:rsid w:val="00E602E0"/>
    <w:rsid w:val="00EE5C29"/>
    <w:rsid w:val="00F0709F"/>
    <w:rsid w:val="00F43F11"/>
    <w:rsid w:val="00F70099"/>
    <w:rsid w:val="00F71F1A"/>
    <w:rsid w:val="00F73A3C"/>
    <w:rsid w:val="00FB0DE6"/>
    <w:rsid w:val="00FC0297"/>
    <w:rsid w:val="00FC6062"/>
    <w:rsid w:val="00FE359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DFF6C-1332-4FCD-82B9-3E319AD0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D320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D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1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F71F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1F1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71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4DA6-BB4C-4D20-B224-FD989502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8</cp:lastModifiedBy>
  <cp:revision>7</cp:revision>
  <cp:lastPrinted>2020-01-24T10:50:00Z</cp:lastPrinted>
  <dcterms:created xsi:type="dcterms:W3CDTF">2020-01-24T11:31:00Z</dcterms:created>
  <dcterms:modified xsi:type="dcterms:W3CDTF">2020-04-17T09:50:00Z</dcterms:modified>
</cp:coreProperties>
</file>